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79" w:rsidRPr="00377760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03E79" w:rsidRPr="00377760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03E79" w:rsidRPr="00F60B23" w:rsidRDefault="00703E79" w:rsidP="00703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0B2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F60B23">
        <w:rPr>
          <w:rFonts w:ascii="Times New Roman" w:hAnsi="Times New Roman" w:cs="Times New Roman"/>
          <w:b/>
          <w:sz w:val="28"/>
          <w:szCs w:val="28"/>
          <w:u w:val="single"/>
        </w:rPr>
        <w:t>Правовое обеспечение профессиональной деятельности</w:t>
      </w:r>
      <w:r w:rsidRPr="00F60B2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03E79" w:rsidRPr="003D1E8B" w:rsidRDefault="00703E79" w:rsidP="00703E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D1E8B">
        <w:rPr>
          <w:rFonts w:ascii="Times New Roman" w:hAnsi="Times New Roman" w:cs="Times New Roman"/>
          <w:b/>
          <w:bCs/>
        </w:rPr>
        <w:t>Общая характеристика.</w:t>
      </w:r>
    </w:p>
    <w:p w:rsidR="00703E79" w:rsidRPr="00526FBB" w:rsidRDefault="00703E79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FB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26FB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6FBB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26FBB" w:rsidRPr="00526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35.03.03 Агрохимия и агропочвоведение, </w:t>
      </w:r>
      <w:r w:rsidR="00526FBB" w:rsidRPr="00526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="00526FBB" w:rsidRPr="00526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Агрохимия и агропочвоведение</w:t>
      </w:r>
      <w:r w:rsidRPr="00526FB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E5728A" w:rsidRPr="00526FB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526FBB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бакалавриат по направлению подготовки </w:t>
      </w:r>
      <w:r w:rsidR="00526FBB" w:rsidRPr="00526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35.03.03 Агрохимия и агропочвоведение, </w:t>
      </w:r>
      <w:r w:rsidR="00526FBB" w:rsidRPr="00526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="00526FBB" w:rsidRPr="00526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Агрохимия и агропочвоведение</w:t>
      </w:r>
      <w:r w:rsidRPr="00526FBB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</w:t>
      </w:r>
      <w:r w:rsidR="00871A1E">
        <w:rPr>
          <w:rFonts w:ascii="Times New Roman" w:hAnsi="Times New Roman" w:cs="Times New Roman"/>
          <w:sz w:val="24"/>
          <w:szCs w:val="24"/>
        </w:rPr>
        <w:t xml:space="preserve"> РФ от 26 июля 2017 г. N 702</w:t>
      </w:r>
      <w:bookmarkStart w:id="0" w:name="_GoBack"/>
      <w:bookmarkEnd w:id="0"/>
      <w:r w:rsidRPr="00526FBB">
        <w:rPr>
          <w:rFonts w:ascii="Times New Roman" w:hAnsi="Times New Roman" w:cs="Times New Roman"/>
          <w:sz w:val="24"/>
          <w:szCs w:val="24"/>
        </w:rPr>
        <w:t>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освоения. </w:t>
      </w:r>
    </w:p>
    <w:p w:rsidR="00E5728A" w:rsidRPr="00E5728A" w:rsidRDefault="00E5728A" w:rsidP="00E57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Процесс изучения дисциплины направлен на формирование компетенций: 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(УК-10).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E572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(УК-10.3).</w:t>
      </w:r>
    </w:p>
    <w:p w:rsidR="00E5728A" w:rsidRPr="00E5728A" w:rsidRDefault="00E5728A" w:rsidP="00E57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Знания: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положений современного права в профессиональной деятельности,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законодатель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 противодей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проявлениям экстремизма, терроризма, кор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 в профессио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способов выражения не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терпимого от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кор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Умения: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квалифицировать от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явлениям экстремизма, терро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ризма, коррупционному поведе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профессиональной дея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 проявлять не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терпимое отношение к данному поведению.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Навык и (или) опыт деятельности: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соблюдения, исполнения, использования и применения действующих правовых норм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E572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формулировании совокупности взаимосвязанных задач, обеспечивающих достижение цели;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E57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(ОПК-2)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(ОПК-2.1).</w:t>
      </w:r>
    </w:p>
    <w:p w:rsidR="00E5728A" w:rsidRPr="00E5728A" w:rsidRDefault="00E5728A" w:rsidP="00E5728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E5728A" w:rsidRPr="00E5728A" w:rsidRDefault="00E5728A" w:rsidP="00E5728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осуществления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нормативных правовых ак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Умения: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основные направления осуществления про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работать с нормативно-правовыми документами, регламен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тирующими профессиональную деятельность; использовать законодательные и иные национальные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5728A" w:rsidRPr="00E5728A" w:rsidRDefault="00E5728A" w:rsidP="00E57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E5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оценивать достоинства и недостатки воз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Pr="00E5728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 исполь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Pr="00E5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5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</w:p>
    <w:p w:rsidR="00E5728A" w:rsidRPr="00E5728A" w:rsidRDefault="00E5728A" w:rsidP="00E572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</w:t>
      </w:r>
      <w:r w:rsidRPr="00E572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Производственные и экономические отно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ния. Хозяй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ственная дея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предприятия.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2.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Субъекты предпринима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тельской деятельности и их правовой статус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3.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Правовое 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гулирование тру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вых отношений. Тру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довой договор.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4.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вое 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рабочего времени и вре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 от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дыха.</w:t>
      </w:r>
      <w:r w:rsidRPr="00E5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5. 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субъектов профес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</w:t>
      </w:r>
    </w:p>
    <w:p w:rsidR="00E5728A" w:rsidRPr="00E5728A" w:rsidRDefault="00E5728A" w:rsidP="00E5728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E5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зачет.</w:t>
      </w:r>
    </w:p>
    <w:p w:rsidR="00E5728A" w:rsidRPr="00E5728A" w:rsidRDefault="00E5728A" w:rsidP="00A1693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2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5728A">
        <w:rPr>
          <w:rFonts w:ascii="Times New Roman" w:hAnsi="Times New Roman" w:cs="Times New Roman"/>
          <w:sz w:val="24"/>
          <w:szCs w:val="24"/>
        </w:rPr>
        <w:t>: канд. юрид. и с.-х. наук, доцент кафедры иностранных языков и социально-гуманитарных дисциплин Брик А.Д.</w:t>
      </w: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728A" w:rsidRPr="00D1344A" w:rsidRDefault="00E5728A" w:rsidP="00703E7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5728A" w:rsidRPr="00D1344A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C9"/>
    <w:rsid w:val="001625A3"/>
    <w:rsid w:val="001D5CA2"/>
    <w:rsid w:val="00526FBB"/>
    <w:rsid w:val="00703E79"/>
    <w:rsid w:val="00871A1E"/>
    <w:rsid w:val="00E5728A"/>
    <w:rsid w:val="00F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3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3E79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703E79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703E79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3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3E79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703E79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703E79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Спец2</cp:lastModifiedBy>
  <cp:revision>3</cp:revision>
  <dcterms:created xsi:type="dcterms:W3CDTF">2023-06-15T11:34:00Z</dcterms:created>
  <dcterms:modified xsi:type="dcterms:W3CDTF">2023-07-04T07:57:00Z</dcterms:modified>
</cp:coreProperties>
</file>